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613E2" w:rsidRDefault="009E2539">
      <w:pPr>
        <w:spacing w:after="0" w:line="260" w:lineRule="auto"/>
        <w:ind w:right="2124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>Santiago, 7 de agosto de 2021</w:t>
      </w:r>
    </w:p>
    <w:p w14:paraId="00000002" w14:textId="77777777" w:rsidR="00C613E2" w:rsidRDefault="00C613E2">
      <w:pPr>
        <w:spacing w:after="0" w:line="260" w:lineRule="auto"/>
        <w:ind w:right="2124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03" w14:textId="77777777" w:rsidR="00C613E2" w:rsidRDefault="00C613E2">
      <w:pPr>
        <w:spacing w:after="0" w:line="260" w:lineRule="auto"/>
        <w:ind w:right="2124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04" w14:textId="77777777" w:rsidR="00C613E2" w:rsidRDefault="009E2539">
      <w:pPr>
        <w:spacing w:line="360" w:lineRule="auto"/>
        <w:jc w:val="center"/>
        <w:rPr>
          <w:rFonts w:ascii="Verdana" w:eastAsia="Verdana" w:hAnsi="Verdana" w:cs="Verdana"/>
          <w:b/>
          <w:i/>
        </w:rPr>
      </w:pPr>
      <w:r>
        <w:rPr>
          <w:rFonts w:ascii="Verdana" w:eastAsia="Verdana" w:hAnsi="Verdana" w:cs="Verdana"/>
          <w:b/>
        </w:rPr>
        <w:t>Exposición temporal “UNIVERSO ANIMAL ILUSTRADO EN LA BIBLIOTECA PATRIMONIAL RECOLETA DOMINICA”</w:t>
      </w:r>
    </w:p>
    <w:p w14:paraId="00000005" w14:textId="77777777" w:rsidR="00C613E2" w:rsidRDefault="009E2539">
      <w:pPr>
        <w:spacing w:line="360" w:lineRule="auto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Desde el martes 10 de agosto hasta el viernes 29 de octubre de 2021</w:t>
      </w:r>
    </w:p>
    <w:p w14:paraId="00000006" w14:textId="3F0CD61B" w:rsidR="00C613E2" w:rsidRDefault="009E2539">
      <w:pPr>
        <w:spacing w:line="360" w:lineRule="auto"/>
        <w:jc w:val="center"/>
        <w:rPr>
          <w:rFonts w:ascii="Verdana" w:eastAsia="Verdana" w:hAnsi="Verdana" w:cs="Verdana"/>
        </w:rPr>
      </w:pPr>
      <w:r>
        <w:rPr>
          <w:noProof/>
        </w:rPr>
        <w:drawing>
          <wp:inline distT="0" distB="0" distL="0" distR="0" wp14:anchorId="288E2B60" wp14:editId="7122BBF1">
            <wp:extent cx="2532828" cy="2525199"/>
            <wp:effectExtent l="0" t="0" r="0" b="0"/>
            <wp:docPr id="3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l="-1" t="15336" r="1269" b="15112"/>
                    <a:stretch>
                      <a:fillRect/>
                    </a:stretch>
                  </pic:blipFill>
                  <pic:spPr>
                    <a:xfrm>
                      <a:off x="0" y="0"/>
                      <a:ext cx="2532828" cy="25251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BFC6B38" w14:textId="32839153" w:rsidR="00767474" w:rsidRDefault="00767474">
      <w:pPr>
        <w:spacing w:line="360" w:lineRule="auto"/>
        <w:jc w:val="center"/>
        <w:rPr>
          <w:rFonts w:ascii="Verdana" w:eastAsia="Verdana" w:hAnsi="Verdana" w:cs="Verdana"/>
        </w:rPr>
      </w:pPr>
      <w:r w:rsidRPr="00802606">
        <w:rPr>
          <w:rFonts w:ascii="Verdana" w:eastAsia="Verdana" w:hAnsi="Verdana" w:cs="Verdana"/>
          <w:color w:val="000000"/>
          <w:sz w:val="18"/>
          <w:szCs w:val="18"/>
        </w:rPr>
        <w:t xml:space="preserve">Loica, en Gay, Claudio: "Atlas de la historia física y política de Chile", tomo segundo. París: Imprenta de E. </w:t>
      </w:r>
      <w:proofErr w:type="spellStart"/>
      <w:r w:rsidRPr="00802606">
        <w:rPr>
          <w:rFonts w:ascii="Verdana" w:eastAsia="Verdana" w:hAnsi="Verdana" w:cs="Verdana"/>
          <w:color w:val="000000"/>
          <w:sz w:val="18"/>
          <w:szCs w:val="18"/>
        </w:rPr>
        <w:t>Thunot</w:t>
      </w:r>
      <w:proofErr w:type="spellEnd"/>
      <w:r w:rsidRPr="00802606">
        <w:rPr>
          <w:rFonts w:ascii="Verdana" w:eastAsia="Verdana" w:hAnsi="Verdana" w:cs="Verdana"/>
          <w:color w:val="000000"/>
          <w:sz w:val="18"/>
          <w:szCs w:val="18"/>
        </w:rPr>
        <w:t xml:space="preserve"> y Ca., 1854.</w:t>
      </w:r>
    </w:p>
    <w:p w14:paraId="00000007" w14:textId="27480D95" w:rsidR="00C613E2" w:rsidRDefault="009E2539">
      <w:p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El martes 10 de agosto a las 12:00 horas se inaugurará la muestra temporal “Universo Animal Ilustrado en la Biblioteca Patrimonial Recoleta Dominica”, la cual es parte de un Proyecto </w:t>
      </w:r>
      <w:proofErr w:type="spellStart"/>
      <w:r>
        <w:rPr>
          <w:rFonts w:ascii="Verdana" w:eastAsia="Verdana" w:hAnsi="Verdana" w:cs="Verdana"/>
        </w:rPr>
        <w:t>Fondart</w:t>
      </w:r>
      <w:proofErr w:type="spellEnd"/>
      <w:r>
        <w:rPr>
          <w:rFonts w:ascii="Verdana" w:eastAsia="Verdana" w:hAnsi="Verdana" w:cs="Verdana"/>
        </w:rPr>
        <w:t xml:space="preserve"> homónimo que busca destacar el valor a nivel de conocimiento y significado de las ilustraciones y grabados de animales representadas en los libros de esta biblioteca de origen conventual, así como </w:t>
      </w:r>
      <w:sdt>
        <w:sdtPr>
          <w:tag w:val="goog_rdk_0"/>
          <w:id w:val="545031708"/>
        </w:sdtPr>
        <w:sdtEndPr/>
        <w:sdtContent/>
      </w:sdt>
      <w:r>
        <w:rPr>
          <w:rFonts w:ascii="Verdana" w:eastAsia="Verdana" w:hAnsi="Verdana" w:cs="Verdana"/>
        </w:rPr>
        <w:t xml:space="preserve">develar </w:t>
      </w:r>
      <w:r w:rsidR="00ED02B1"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</w:rPr>
        <w:t>l</w:t>
      </w:r>
      <w:r w:rsidR="00ED02B1">
        <w:rPr>
          <w:rFonts w:ascii="Verdana" w:eastAsia="Verdana" w:hAnsi="Verdana" w:cs="Verdana"/>
        </w:rPr>
        <w:t>gun</w:t>
      </w:r>
      <w:r>
        <w:rPr>
          <w:rFonts w:ascii="Verdana" w:eastAsia="Verdana" w:hAnsi="Verdana" w:cs="Verdana"/>
        </w:rPr>
        <w:t xml:space="preserve">as </w:t>
      </w:r>
      <w:r w:rsidR="00ED02B1">
        <w:rPr>
          <w:rFonts w:ascii="Verdana" w:eastAsia="Verdana" w:hAnsi="Verdana" w:cs="Verdana"/>
        </w:rPr>
        <w:t xml:space="preserve">características de </w:t>
      </w:r>
      <w:r>
        <w:rPr>
          <w:rFonts w:ascii="Verdana" w:eastAsia="Verdana" w:hAnsi="Verdana" w:cs="Verdana"/>
        </w:rPr>
        <w:t xml:space="preserve">la </w:t>
      </w:r>
      <w:r w:rsidR="00ED02B1">
        <w:rPr>
          <w:rFonts w:ascii="Verdana" w:eastAsia="Verdana" w:hAnsi="Verdana" w:cs="Verdana"/>
        </w:rPr>
        <w:t xml:space="preserve">mirada </w:t>
      </w:r>
      <w:r>
        <w:rPr>
          <w:rFonts w:ascii="Verdana" w:eastAsia="Verdana" w:hAnsi="Verdana" w:cs="Verdana"/>
        </w:rPr>
        <w:t xml:space="preserve">occidental </w:t>
      </w:r>
      <w:r w:rsidR="00ED02B1">
        <w:rPr>
          <w:rFonts w:ascii="Verdana" w:eastAsia="Verdana" w:hAnsi="Verdana" w:cs="Verdana"/>
        </w:rPr>
        <w:t xml:space="preserve">sobre el mundo animal presentes en sus </w:t>
      </w:r>
      <w:r>
        <w:rPr>
          <w:rFonts w:ascii="Verdana" w:eastAsia="Verdana" w:hAnsi="Verdana" w:cs="Verdana"/>
        </w:rPr>
        <w:t xml:space="preserve">recursos bibliográficos visuales. </w:t>
      </w:r>
    </w:p>
    <w:p w14:paraId="00000008" w14:textId="77777777" w:rsidR="00C613E2" w:rsidRDefault="009E2539">
      <w:p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Durante la inauguración, las historiadoras del arte a cargo del proyecto Catalina Aravena Acevedo (investigadora principal) y Raquel Abella López (</w:t>
      </w:r>
      <w:proofErr w:type="spellStart"/>
      <w:r>
        <w:rPr>
          <w:rFonts w:ascii="Verdana" w:eastAsia="Verdana" w:hAnsi="Verdana" w:cs="Verdana"/>
        </w:rPr>
        <w:t>co-investigadora</w:t>
      </w:r>
      <w:proofErr w:type="spellEnd"/>
      <w:r>
        <w:rPr>
          <w:rFonts w:ascii="Verdana" w:eastAsia="Verdana" w:hAnsi="Verdana" w:cs="Verdana"/>
        </w:rPr>
        <w:t xml:space="preserve">), </w:t>
      </w:r>
      <w:r>
        <w:rPr>
          <w:rFonts w:ascii="Verdana" w:eastAsia="Verdana" w:hAnsi="Verdana" w:cs="Verdana"/>
        </w:rPr>
        <w:lastRenderedPageBreak/>
        <w:t xml:space="preserve">realizarán un recorrido guiado para comentar la selección curatorial y los avances de la investigación que se han realizado en base al acervo de esta biblioteca-museo, que abarcan las fábulas, los bestiarios, así como enciclopedias y obras de historia natural propiamente tal. </w:t>
      </w:r>
    </w:p>
    <w:p w14:paraId="00000009" w14:textId="77777777" w:rsidR="00C613E2" w:rsidRDefault="009E2539">
      <w:p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Para asistir a la apertura, es imprescindible inscribirse previamente al correo </w:t>
      </w:r>
      <w:hyperlink r:id="rId8">
        <w:r>
          <w:rPr>
            <w:rFonts w:ascii="Verdana" w:eastAsia="Verdana" w:hAnsi="Verdana" w:cs="Verdana"/>
            <w:color w:val="0000FF"/>
            <w:u w:val="single"/>
          </w:rPr>
          <w:t>contacto.mad@museoschile.gob.cl</w:t>
        </w:r>
      </w:hyperlink>
      <w:r>
        <w:rPr>
          <w:rFonts w:ascii="Verdana" w:eastAsia="Verdana" w:hAnsi="Verdana" w:cs="Verdana"/>
        </w:rPr>
        <w:t xml:space="preserve">, con el fin de cumplir con los protocolos Covid-19. El recinto de la biblioteca museal cuenta con un aforo máximo de 24 personas que pueden permanecer al mismo tiempo en su interior; las y los visitantes podrán acceder a la muestra de martes a viernes en tres rangos horarios: 10:00, 12:00 y 15:00 horas, con una permanencia máxima en el recinto de 60 minutos en total.  </w:t>
      </w:r>
    </w:p>
    <w:p w14:paraId="0000000A" w14:textId="2A564A2B" w:rsidR="00C613E2" w:rsidRDefault="009E2539">
      <w:p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La muestra exhibe 27 libros que se podrán apreciar expuestos en las vitrinas de la BPRD. Raquel Abella, directora de la Biblioteca Patrimonial Recoleta Dominica y </w:t>
      </w:r>
      <w:proofErr w:type="spellStart"/>
      <w:r>
        <w:rPr>
          <w:rFonts w:ascii="Verdana" w:eastAsia="Verdana" w:hAnsi="Verdana" w:cs="Verdana"/>
        </w:rPr>
        <w:t>co-investigadora</w:t>
      </w:r>
      <w:proofErr w:type="spellEnd"/>
      <w:r>
        <w:rPr>
          <w:rFonts w:ascii="Verdana" w:eastAsia="Verdana" w:hAnsi="Verdana" w:cs="Verdana"/>
        </w:rPr>
        <w:t xml:space="preserve"> de este proyecto afirma que “el corpus bibliográfico de esta muestra abarca desde libros del siglo XVI al XIX, y recoge libros de diversas temáticas que rescatan el valor mitológico y simbólico propio de los siglos XVI y XVII en que todavía hay reminiscencias antiguas y medievales</w:t>
      </w:r>
      <w:r w:rsidR="00767474">
        <w:rPr>
          <w:rFonts w:ascii="Verdana" w:eastAsia="Verdana" w:hAnsi="Verdana" w:cs="Verdana"/>
        </w:rPr>
        <w:t xml:space="preserve"> donde los animales representan </w:t>
      </w:r>
      <w:r w:rsidR="008C3414">
        <w:rPr>
          <w:rFonts w:ascii="Verdana" w:eastAsia="Verdana" w:hAnsi="Verdana" w:cs="Verdana"/>
        </w:rPr>
        <w:t>principalmente vicios y virtudes</w:t>
      </w:r>
      <w:r>
        <w:rPr>
          <w:rFonts w:ascii="Verdana" w:eastAsia="Verdana" w:hAnsi="Verdana" w:cs="Verdana"/>
        </w:rPr>
        <w:t xml:space="preserve">; mientras que en los siglos XVIII y XIX ya podemos encontrar un componente científico con intención didáctica en las representaciones </w:t>
      </w:r>
      <w:r w:rsidR="008C3414">
        <w:rPr>
          <w:rFonts w:ascii="Verdana" w:eastAsia="Verdana" w:hAnsi="Verdana" w:cs="Verdana"/>
        </w:rPr>
        <w:t>zoológicas que clasifican el reino animal</w:t>
      </w:r>
      <w:r>
        <w:rPr>
          <w:rFonts w:ascii="Verdana" w:eastAsia="Verdana" w:hAnsi="Verdana" w:cs="Verdana"/>
        </w:rPr>
        <w:t>, y también algunas fábulas en que ellos son los protagonistas. El recorrido finaliza con una selección que destaca las primeras aproximaciones naturalistas en el contexto chileno, donde</w:t>
      </w:r>
      <w:r w:rsidR="00ED02B1">
        <w:rPr>
          <w:rFonts w:ascii="Verdana" w:eastAsia="Verdana" w:hAnsi="Verdana" w:cs="Verdana"/>
        </w:rPr>
        <w:t xml:space="preserve"> se podrán apreciar libros de</w:t>
      </w:r>
      <w:r w:rsidR="00ED02B1">
        <w:t xml:space="preserve"> </w:t>
      </w:r>
      <w:r>
        <w:rPr>
          <w:rFonts w:ascii="Verdana" w:eastAsia="Verdana" w:hAnsi="Verdana" w:cs="Verdana"/>
        </w:rPr>
        <w:t xml:space="preserve">Claudio Gay, Rodulfo Amando </w:t>
      </w:r>
      <w:proofErr w:type="spellStart"/>
      <w:r>
        <w:rPr>
          <w:rFonts w:ascii="Verdana" w:eastAsia="Verdana" w:hAnsi="Verdana" w:cs="Verdana"/>
        </w:rPr>
        <w:t>Philippi</w:t>
      </w:r>
      <w:proofErr w:type="spellEnd"/>
      <w:r>
        <w:rPr>
          <w:rFonts w:ascii="Verdana" w:eastAsia="Verdana" w:hAnsi="Verdana" w:cs="Verdana"/>
        </w:rPr>
        <w:t xml:space="preserve"> y el abate Juan Ignacio Molina</w:t>
      </w:r>
      <w:r w:rsidR="008C3414">
        <w:rPr>
          <w:rFonts w:ascii="Verdana" w:eastAsia="Verdana" w:hAnsi="Verdana" w:cs="Verdana"/>
        </w:rPr>
        <w:t xml:space="preserve">. Los ejemplares nos permiten aproximarnos a las relaciones establecidas por la humanidad con los animales bajo diversos prismas, destacando el valor moral que se les ha atribuido, el mundo </w:t>
      </w:r>
      <w:r w:rsidR="006509D8">
        <w:rPr>
          <w:rFonts w:ascii="Verdana" w:eastAsia="Verdana" w:hAnsi="Verdana" w:cs="Verdana"/>
        </w:rPr>
        <w:t xml:space="preserve">mítico, </w:t>
      </w:r>
      <w:r w:rsidR="008C3414">
        <w:rPr>
          <w:rFonts w:ascii="Verdana" w:eastAsia="Verdana" w:hAnsi="Verdana" w:cs="Verdana"/>
        </w:rPr>
        <w:t xml:space="preserve">fantástico </w:t>
      </w:r>
      <w:r w:rsidR="006509D8">
        <w:rPr>
          <w:rFonts w:ascii="Verdana" w:eastAsia="Verdana" w:hAnsi="Verdana" w:cs="Verdana"/>
        </w:rPr>
        <w:t>o</w:t>
      </w:r>
      <w:r w:rsidR="008C3414">
        <w:rPr>
          <w:rFonts w:ascii="Verdana" w:eastAsia="Verdana" w:hAnsi="Verdana" w:cs="Verdana"/>
        </w:rPr>
        <w:t xml:space="preserve"> monstruoso</w:t>
      </w:r>
      <w:r w:rsidR="006509D8">
        <w:rPr>
          <w:rFonts w:ascii="Verdana" w:eastAsia="Verdana" w:hAnsi="Verdana" w:cs="Verdana"/>
        </w:rPr>
        <w:t xml:space="preserve"> que les rodea</w:t>
      </w:r>
      <w:r w:rsidR="008C3414">
        <w:rPr>
          <w:rFonts w:ascii="Verdana" w:eastAsia="Verdana" w:hAnsi="Verdana" w:cs="Verdana"/>
        </w:rPr>
        <w:t xml:space="preserve">, la domesticación </w:t>
      </w:r>
      <w:r w:rsidR="006509D8">
        <w:rPr>
          <w:rFonts w:ascii="Verdana" w:eastAsia="Verdana" w:hAnsi="Verdana" w:cs="Verdana"/>
        </w:rPr>
        <w:t xml:space="preserve">ejercida sobre ellos, </w:t>
      </w:r>
      <w:r w:rsidR="008C3414">
        <w:rPr>
          <w:rFonts w:ascii="Verdana" w:eastAsia="Verdana" w:hAnsi="Verdana" w:cs="Verdana"/>
        </w:rPr>
        <w:t xml:space="preserve">y su </w:t>
      </w:r>
      <w:r w:rsidR="006509D8">
        <w:rPr>
          <w:rFonts w:ascii="Verdana" w:eastAsia="Verdana" w:hAnsi="Verdana" w:cs="Verdana"/>
        </w:rPr>
        <w:t xml:space="preserve">clasificación </w:t>
      </w:r>
      <w:r w:rsidR="008C3414">
        <w:rPr>
          <w:rFonts w:ascii="Verdana" w:eastAsia="Verdana" w:hAnsi="Verdana" w:cs="Verdana"/>
        </w:rPr>
        <w:t>científic</w:t>
      </w:r>
      <w:r w:rsidR="006509D8">
        <w:rPr>
          <w:rFonts w:ascii="Verdana" w:eastAsia="Verdana" w:hAnsi="Verdana" w:cs="Verdana"/>
        </w:rPr>
        <w:t>a</w:t>
      </w:r>
      <w:r>
        <w:rPr>
          <w:rFonts w:ascii="Verdana" w:eastAsia="Verdana" w:hAnsi="Verdana" w:cs="Verdana"/>
        </w:rPr>
        <w:t>”.</w:t>
      </w:r>
    </w:p>
    <w:p w14:paraId="0000000B" w14:textId="150197D5" w:rsidR="00C613E2" w:rsidRDefault="009E2539">
      <w:p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 xml:space="preserve">Sobre algunos de los ejemplares presentes en la exposición nos habla la investigadora Catalina Aravena: “Los ejemplares seleccionados para esta muestra no sólo son diversos en </w:t>
      </w:r>
      <w:r w:rsidR="00ED02B1">
        <w:rPr>
          <w:rFonts w:ascii="Verdana" w:eastAsia="Verdana" w:hAnsi="Verdana" w:cs="Verdana"/>
        </w:rPr>
        <w:t>temática,</w:t>
      </w:r>
      <w:r>
        <w:rPr>
          <w:rFonts w:ascii="Verdana" w:eastAsia="Verdana" w:hAnsi="Verdana" w:cs="Verdana"/>
        </w:rPr>
        <w:t xml:space="preserve"> sino que también </w:t>
      </w:r>
      <w:r w:rsidR="00ED02B1">
        <w:rPr>
          <w:rFonts w:ascii="Verdana" w:eastAsia="Verdana" w:hAnsi="Verdana" w:cs="Verdana"/>
        </w:rPr>
        <w:t xml:space="preserve">resultan </w:t>
      </w:r>
      <w:r>
        <w:rPr>
          <w:rFonts w:ascii="Verdana" w:eastAsia="Verdana" w:hAnsi="Verdana" w:cs="Verdana"/>
        </w:rPr>
        <w:t xml:space="preserve">singulares por los rastros que han dejado los lectores dominicos en ellos. Por ejemplo, el libro de medicina y farmacopea popularmente conocido como el </w:t>
      </w:r>
      <w:r>
        <w:rPr>
          <w:rFonts w:ascii="Verdana" w:eastAsia="Verdana" w:hAnsi="Verdana" w:cs="Verdana"/>
          <w:i/>
        </w:rPr>
        <w:t>Dioscórides</w:t>
      </w:r>
      <w:r>
        <w:rPr>
          <w:rFonts w:ascii="Verdana" w:eastAsia="Verdana" w:hAnsi="Verdana" w:cs="Verdana"/>
        </w:rPr>
        <w:t xml:space="preserve">, del que se conserva la primera edición traducida al español por Andrés Laguna en 1555, está abundantemente comentado y párrafos completos fueron censurados. Algunas de las láminas del </w:t>
      </w:r>
      <w:r>
        <w:rPr>
          <w:rFonts w:ascii="Verdana" w:eastAsia="Verdana" w:hAnsi="Verdana" w:cs="Verdana"/>
          <w:i/>
        </w:rPr>
        <w:t>Atlas de la historia física y política de Chile</w:t>
      </w:r>
      <w:r>
        <w:rPr>
          <w:rFonts w:ascii="Verdana" w:eastAsia="Verdana" w:hAnsi="Verdana" w:cs="Verdana"/>
        </w:rPr>
        <w:t xml:space="preserve"> (1854) de Claudio Gay también se encuentran intervenidas, en este caso, con los nombres vulgares o comunes de los animales representados. Por otro lado, libros como </w:t>
      </w:r>
      <w:r>
        <w:rPr>
          <w:rFonts w:ascii="Verdana" w:eastAsia="Verdana" w:hAnsi="Verdana" w:cs="Verdana"/>
          <w:i/>
        </w:rPr>
        <w:t xml:space="preserve">Nova </w:t>
      </w:r>
      <w:proofErr w:type="spellStart"/>
      <w:r>
        <w:rPr>
          <w:rFonts w:ascii="Verdana" w:eastAsia="Verdana" w:hAnsi="Verdana" w:cs="Verdana"/>
          <w:i/>
        </w:rPr>
        <w:t>Raccolta</w:t>
      </w:r>
      <w:proofErr w:type="spellEnd"/>
      <w:r>
        <w:rPr>
          <w:rFonts w:ascii="Verdana" w:eastAsia="Verdana" w:hAnsi="Verdana" w:cs="Verdana"/>
          <w:i/>
        </w:rPr>
        <w:t xml:space="preserve"> de </w:t>
      </w:r>
      <w:proofErr w:type="spellStart"/>
      <w:r>
        <w:rPr>
          <w:rFonts w:ascii="Verdana" w:eastAsia="Verdana" w:hAnsi="Verdana" w:cs="Verdana"/>
          <w:i/>
        </w:rPr>
        <w:t>li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animali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piu</w:t>
      </w:r>
      <w:proofErr w:type="spellEnd"/>
      <w:r>
        <w:rPr>
          <w:rFonts w:ascii="Verdana" w:eastAsia="Verdana" w:hAnsi="Verdana" w:cs="Verdana"/>
          <w:i/>
        </w:rPr>
        <w:t xml:space="preserve"> </w:t>
      </w:r>
      <w:proofErr w:type="spellStart"/>
      <w:r>
        <w:rPr>
          <w:rFonts w:ascii="Verdana" w:eastAsia="Verdana" w:hAnsi="Verdana" w:cs="Verdana"/>
          <w:i/>
        </w:rPr>
        <w:t>curiosi</w:t>
      </w:r>
      <w:proofErr w:type="spellEnd"/>
      <w:r>
        <w:rPr>
          <w:rFonts w:ascii="Verdana" w:eastAsia="Verdana" w:hAnsi="Verdana" w:cs="Verdana"/>
          <w:i/>
        </w:rPr>
        <w:t xml:space="preserve"> del mondo </w:t>
      </w:r>
      <w:r>
        <w:rPr>
          <w:rFonts w:ascii="Verdana" w:eastAsia="Verdana" w:hAnsi="Verdana" w:cs="Verdana"/>
        </w:rPr>
        <w:t>(1650), siguen siendo difíciles de entender dentro del mundo de la cultura escrita</w:t>
      </w:r>
      <w:r w:rsidR="00767474">
        <w:rPr>
          <w:rFonts w:ascii="Verdana" w:eastAsia="Verdana" w:hAnsi="Verdana" w:cs="Verdana"/>
        </w:rPr>
        <w:t>;</w:t>
      </w:r>
      <w:r>
        <w:rPr>
          <w:rFonts w:ascii="Verdana" w:eastAsia="Verdana" w:hAnsi="Verdana" w:cs="Verdana"/>
        </w:rPr>
        <w:t xml:space="preserve"> </w:t>
      </w:r>
      <w:r w:rsidR="00767474">
        <w:rPr>
          <w:rFonts w:ascii="Verdana" w:eastAsia="Verdana" w:hAnsi="Verdana" w:cs="Verdana"/>
        </w:rPr>
        <w:t>s</w:t>
      </w:r>
      <w:r>
        <w:rPr>
          <w:rFonts w:ascii="Verdana" w:eastAsia="Verdana" w:hAnsi="Verdana" w:cs="Verdana"/>
        </w:rPr>
        <w:t xml:space="preserve">obre esta recolección de grabados inventados por Antonio </w:t>
      </w:r>
      <w:proofErr w:type="spellStart"/>
      <w:r>
        <w:rPr>
          <w:rFonts w:ascii="Verdana" w:eastAsia="Verdana" w:hAnsi="Verdana" w:cs="Verdana"/>
        </w:rPr>
        <w:t>Tempesta</w:t>
      </w:r>
      <w:proofErr w:type="spellEnd"/>
      <w:r>
        <w:rPr>
          <w:rFonts w:ascii="Verdana" w:eastAsia="Verdana" w:hAnsi="Verdana" w:cs="Verdana"/>
        </w:rPr>
        <w:t xml:space="preserve"> existe muy poca información, sin embargo, varias figuras de cuadrúpedos presentes en el libro aparecerán posteriormente en la historia natural de Jon </w:t>
      </w:r>
      <w:proofErr w:type="spellStart"/>
      <w:r>
        <w:rPr>
          <w:rFonts w:ascii="Verdana" w:eastAsia="Verdana" w:hAnsi="Verdana" w:cs="Verdana"/>
        </w:rPr>
        <w:t>Jonston</w:t>
      </w:r>
      <w:proofErr w:type="spellEnd"/>
      <w:r>
        <w:rPr>
          <w:rFonts w:ascii="Verdana" w:eastAsia="Verdana" w:hAnsi="Verdana" w:cs="Verdana"/>
        </w:rPr>
        <w:t xml:space="preserve"> (1657) y serán atribuidas al grabador </w:t>
      </w:r>
      <w:proofErr w:type="spellStart"/>
      <w:r>
        <w:rPr>
          <w:rFonts w:ascii="Verdana" w:eastAsia="Verdana" w:hAnsi="Verdana" w:cs="Verdana"/>
        </w:rPr>
        <w:t>Matthäus</w:t>
      </w:r>
      <w:proofErr w:type="spellEnd"/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Merian</w:t>
      </w:r>
      <w:proofErr w:type="spellEnd"/>
      <w:r>
        <w:rPr>
          <w:rFonts w:ascii="Verdana" w:eastAsia="Verdana" w:hAnsi="Verdana" w:cs="Verdana"/>
        </w:rPr>
        <w:t>. La repetición, la copia y la autoría desconocida de muchas de las ilustraciones presentes en esta exposición, nos sugieren vías para el estudio de la imagen grabada en la cultura escrita y visual moderna</w:t>
      </w:r>
      <w:r w:rsidR="00802606">
        <w:rPr>
          <w:rFonts w:ascii="Verdana" w:eastAsia="Verdana" w:hAnsi="Verdana" w:cs="Verdana"/>
        </w:rPr>
        <w:t>, que nos dan las claves para comprender la relación de la humanidad con los animales en la actualidad</w:t>
      </w:r>
      <w:r>
        <w:rPr>
          <w:rFonts w:ascii="Verdana" w:eastAsia="Verdana" w:hAnsi="Verdana" w:cs="Verdana"/>
        </w:rPr>
        <w:t>”</w:t>
      </w:r>
      <w:r w:rsidR="00767474">
        <w:rPr>
          <w:rFonts w:ascii="Verdana" w:eastAsia="Verdana" w:hAnsi="Verdana" w:cs="Verdana"/>
        </w:rPr>
        <w:t>.</w:t>
      </w:r>
      <w:r>
        <w:rPr>
          <w:rFonts w:ascii="Verdana" w:eastAsia="Verdana" w:hAnsi="Verdana" w:cs="Verdana"/>
        </w:rPr>
        <w:t xml:space="preserve">  </w:t>
      </w:r>
    </w:p>
    <w:p w14:paraId="0000000C" w14:textId="77777777" w:rsidR="00C613E2" w:rsidRDefault="009E2539">
      <w:p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Como actividad anexa, el viernes 20 de agosto a las 15:00 horas se celebrará el taller presencial de collage “Animales raros” para </w:t>
      </w:r>
      <w:proofErr w:type="gramStart"/>
      <w:r>
        <w:rPr>
          <w:rFonts w:ascii="Verdana" w:eastAsia="Verdana" w:hAnsi="Verdana" w:cs="Verdana"/>
        </w:rPr>
        <w:t>niñas y niños</w:t>
      </w:r>
      <w:proofErr w:type="gramEnd"/>
      <w:r>
        <w:rPr>
          <w:rFonts w:ascii="Verdana" w:eastAsia="Verdana" w:hAnsi="Verdana" w:cs="Verdana"/>
        </w:rPr>
        <w:t xml:space="preserve"> de 0 a 99 años en colaboración con el Museo de Artes Decorativas en el patio del Centro Patrimonial Recoleta Dominica, y quienes deseen asistir deben solicitar inscripción al mail </w:t>
      </w:r>
      <w:hyperlink r:id="rId9">
        <w:r>
          <w:rPr>
            <w:rFonts w:ascii="Verdana" w:eastAsia="Verdana" w:hAnsi="Verdana" w:cs="Verdana"/>
            <w:color w:val="0000FF"/>
            <w:u w:val="single"/>
          </w:rPr>
          <w:t>contacto.mad@museoschile.gob.cl</w:t>
        </w:r>
      </w:hyperlink>
      <w:r>
        <w:rPr>
          <w:rFonts w:ascii="Verdana" w:eastAsia="Verdana" w:hAnsi="Verdana" w:cs="Verdana"/>
        </w:rPr>
        <w:t xml:space="preserve">. </w:t>
      </w:r>
    </w:p>
    <w:p w14:paraId="0000000D" w14:textId="77777777" w:rsidR="00C613E2" w:rsidRDefault="009E2539">
      <w:pPr>
        <w:spacing w:line="360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Más información en </w:t>
      </w:r>
      <w:hyperlink r:id="rId10">
        <w:r>
          <w:rPr>
            <w:rFonts w:ascii="Verdana" w:eastAsia="Verdana" w:hAnsi="Verdana" w:cs="Verdana"/>
            <w:color w:val="0000FF"/>
            <w:u w:val="single"/>
          </w:rPr>
          <w:t>www.bibliotecadominica.gob.cl</w:t>
        </w:r>
      </w:hyperlink>
      <w:r>
        <w:rPr>
          <w:rFonts w:ascii="Verdana" w:eastAsia="Verdana" w:hAnsi="Verdana" w:cs="Verdana"/>
        </w:rPr>
        <w:t xml:space="preserve">. </w:t>
      </w:r>
    </w:p>
    <w:p w14:paraId="0000000E" w14:textId="77777777" w:rsidR="00C613E2" w:rsidRDefault="00C613E2">
      <w:pPr>
        <w:spacing w:line="360" w:lineRule="auto"/>
        <w:jc w:val="both"/>
        <w:rPr>
          <w:rFonts w:ascii="Verdana" w:eastAsia="Verdana" w:hAnsi="Verdana" w:cs="Verdana"/>
        </w:rPr>
      </w:pPr>
    </w:p>
    <w:p w14:paraId="0000000F" w14:textId="77777777" w:rsidR="00C613E2" w:rsidRDefault="009E25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color w:val="0168B3"/>
          <w:sz w:val="48"/>
          <w:szCs w:val="48"/>
        </w:rPr>
        <w:lastRenderedPageBreak/>
        <w:t>——</w:t>
      </w:r>
      <w:r>
        <w:rPr>
          <w:rFonts w:ascii="Arial Black" w:eastAsia="Arial Black" w:hAnsi="Arial Black" w:cs="Arial Black"/>
          <w:color w:val="EE3A43"/>
          <w:sz w:val="48"/>
          <w:szCs w:val="48"/>
        </w:rPr>
        <w:t>———</w:t>
      </w:r>
    </w:p>
    <w:p w14:paraId="00000010" w14:textId="77777777" w:rsidR="00C613E2" w:rsidRDefault="009E25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7F7F7F"/>
          <w:sz w:val="18"/>
          <w:szCs w:val="18"/>
        </w:rPr>
        <w:t>Raquel Abella López</w:t>
      </w:r>
    </w:p>
    <w:p w14:paraId="00000011" w14:textId="77777777" w:rsidR="00C613E2" w:rsidRDefault="009E25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7F7F7F"/>
          <w:sz w:val="18"/>
          <w:szCs w:val="18"/>
        </w:rPr>
        <w:t>Directora</w:t>
      </w:r>
    </w:p>
    <w:p w14:paraId="00000012" w14:textId="77777777" w:rsidR="00C613E2" w:rsidRDefault="009E25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7F7F7F"/>
          <w:sz w:val="18"/>
          <w:szCs w:val="18"/>
        </w:rPr>
        <w:t>Biblioteca Patrimonial Recoleta Dominica</w:t>
      </w:r>
    </w:p>
    <w:p w14:paraId="00000013" w14:textId="77777777" w:rsidR="00C613E2" w:rsidRDefault="009E25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7F7F7F"/>
          <w:sz w:val="18"/>
          <w:szCs w:val="18"/>
        </w:rPr>
        <w:t>Centro Patrimonial Recoleta Dominica</w:t>
      </w:r>
    </w:p>
    <w:p w14:paraId="00000014" w14:textId="77777777" w:rsidR="00C613E2" w:rsidRDefault="009E2539">
      <w:pPr>
        <w:shd w:val="clear" w:color="auto" w:fill="FFFFFF"/>
        <w:spacing w:after="0" w:line="240" w:lineRule="auto"/>
        <w:rPr>
          <w:rFonts w:ascii="Arial" w:eastAsia="Arial" w:hAnsi="Arial" w:cs="Arial"/>
          <w:color w:val="7F7F7F"/>
          <w:sz w:val="18"/>
          <w:szCs w:val="18"/>
        </w:rPr>
      </w:pPr>
      <w:r>
        <w:rPr>
          <w:rFonts w:ascii="Arial" w:eastAsia="Arial" w:hAnsi="Arial" w:cs="Arial"/>
          <w:color w:val="7F7F7F"/>
          <w:sz w:val="18"/>
          <w:szCs w:val="18"/>
        </w:rPr>
        <w:t>Servicio Nacional del Patrimonio Cultural</w:t>
      </w:r>
    </w:p>
    <w:p w14:paraId="00000015" w14:textId="77777777" w:rsidR="00C613E2" w:rsidRDefault="009E253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7F7F7F"/>
          <w:sz w:val="18"/>
          <w:szCs w:val="18"/>
        </w:rPr>
        <w:br/>
      </w:r>
      <w:r>
        <w:rPr>
          <w:rFonts w:ascii="Arial" w:eastAsia="Arial" w:hAnsi="Arial" w:cs="Arial"/>
          <w:b/>
          <w:color w:val="7F7F7F"/>
          <w:sz w:val="18"/>
          <w:szCs w:val="18"/>
        </w:rPr>
        <w:t>Ministerio de las Culturas, las Artes y el Patrimonio | Gobierno de Chile</w:t>
      </w:r>
    </w:p>
    <w:p w14:paraId="00000016" w14:textId="77777777" w:rsidR="00C613E2" w:rsidRDefault="009E2539">
      <w:pPr>
        <w:shd w:val="clear" w:color="auto" w:fill="FFFFFF"/>
        <w:rPr>
          <w:rFonts w:ascii="Arial" w:eastAsia="Arial" w:hAnsi="Arial" w:cs="Arial"/>
          <w:b/>
          <w:color w:val="7F7F7F"/>
          <w:sz w:val="18"/>
          <w:szCs w:val="18"/>
        </w:rPr>
      </w:pPr>
      <w:r>
        <w:rPr>
          <w:rFonts w:ascii="Arial" w:eastAsia="Arial" w:hAnsi="Arial" w:cs="Arial"/>
          <w:color w:val="7F7F7F"/>
          <w:sz w:val="18"/>
          <w:szCs w:val="18"/>
          <w:highlight w:val="white"/>
        </w:rPr>
        <w:t>Tel.: (+56) 229978310 / +56 9 96689986</w:t>
      </w:r>
    </w:p>
    <w:p w14:paraId="00000019" w14:textId="77777777" w:rsidR="00C613E2" w:rsidRDefault="00C613E2">
      <w:pPr>
        <w:spacing w:line="360" w:lineRule="auto"/>
        <w:jc w:val="both"/>
        <w:rPr>
          <w:rFonts w:ascii="Verdana" w:eastAsia="Verdana" w:hAnsi="Verdana" w:cs="Verdana"/>
        </w:rPr>
      </w:pPr>
    </w:p>
    <w:p w14:paraId="0000001A" w14:textId="77777777" w:rsidR="00C613E2" w:rsidRDefault="00C613E2">
      <w:pPr>
        <w:spacing w:after="0" w:line="260" w:lineRule="auto"/>
        <w:ind w:right="2124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1B" w14:textId="77777777" w:rsidR="00C613E2" w:rsidRDefault="00C613E2">
      <w:pPr>
        <w:spacing w:after="0" w:line="260" w:lineRule="auto"/>
        <w:ind w:right="2124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1C" w14:textId="77777777" w:rsidR="00C613E2" w:rsidRDefault="00C613E2">
      <w:pPr>
        <w:spacing w:line="260" w:lineRule="auto"/>
        <w:jc w:val="both"/>
        <w:rPr>
          <w:rFonts w:ascii="Verdana" w:eastAsia="Verdana" w:hAnsi="Verdana" w:cs="Verdana"/>
          <w:color w:val="000000"/>
          <w:sz w:val="18"/>
          <w:szCs w:val="18"/>
        </w:rPr>
      </w:pPr>
    </w:p>
    <w:p w14:paraId="0000001D" w14:textId="77777777" w:rsidR="00C613E2" w:rsidRDefault="00C613E2">
      <w:pPr>
        <w:jc w:val="both"/>
        <w:rPr>
          <w:rFonts w:ascii="Verdana" w:eastAsia="Verdana" w:hAnsi="Verdana" w:cs="Verdana"/>
          <w:b/>
          <w:color w:val="333333"/>
          <w:sz w:val="20"/>
          <w:szCs w:val="20"/>
        </w:rPr>
      </w:pPr>
    </w:p>
    <w:p w14:paraId="0000001E" w14:textId="77777777" w:rsidR="00C613E2" w:rsidRDefault="00C613E2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1F" w14:textId="77777777" w:rsidR="00C613E2" w:rsidRDefault="00C613E2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20" w14:textId="77777777" w:rsidR="00C613E2" w:rsidRDefault="00C613E2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21" w14:textId="77777777" w:rsidR="00C613E2" w:rsidRDefault="00C613E2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00000022" w14:textId="77777777" w:rsidR="00C613E2" w:rsidRDefault="009E2539">
      <w:pPr>
        <w:tabs>
          <w:tab w:val="left" w:pos="8253"/>
        </w:tabs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</w:p>
    <w:sectPr w:rsidR="00C613E2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2841" w:right="1183" w:bottom="1418" w:left="1701" w:header="425" w:footer="2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2C68" w14:textId="77777777" w:rsidR="00002A37" w:rsidRDefault="00002A37">
      <w:pPr>
        <w:spacing w:after="0" w:line="240" w:lineRule="auto"/>
      </w:pPr>
      <w:r>
        <w:separator/>
      </w:r>
    </w:p>
  </w:endnote>
  <w:endnote w:type="continuationSeparator" w:id="0">
    <w:p w14:paraId="6D1C9531" w14:textId="77777777" w:rsidR="00002A37" w:rsidRDefault="0000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C613E2" w:rsidRDefault="009E25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993" w:right="360"/>
      <w:jc w:val="both"/>
      <w:rPr>
        <w:rFonts w:eastAsia="Calibri"/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1E979193" wp14:editId="37B87A3D">
          <wp:simplePos x="0" y="0"/>
          <wp:positionH relativeFrom="column">
            <wp:posOffset>4825365</wp:posOffset>
          </wp:positionH>
          <wp:positionV relativeFrom="paragraph">
            <wp:posOffset>-127271</wp:posOffset>
          </wp:positionV>
          <wp:extent cx="1130300" cy="101600"/>
          <wp:effectExtent l="0" t="0" r="0" b="0"/>
          <wp:wrapSquare wrapText="bothSides" distT="0" distB="0" distL="114300" distR="114300"/>
          <wp:docPr id="3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C613E2" w:rsidRDefault="009E2539">
    <w:pPr>
      <w:spacing w:after="0" w:line="160" w:lineRule="auto"/>
      <w:ind w:left="7655" w:right="191"/>
      <w:rPr>
        <w:rFonts w:ascii="Verdana" w:eastAsia="Verdana" w:hAnsi="Verdana" w:cs="Verdana"/>
        <w:color w:val="9C9C9C"/>
        <w:sz w:val="12"/>
        <w:szCs w:val="12"/>
      </w:rPr>
    </w:pPr>
    <w:r>
      <w:rPr>
        <w:rFonts w:ascii="Verdana" w:eastAsia="Verdana" w:hAnsi="Verdana" w:cs="Verdana"/>
        <w:color w:val="9C9C9C"/>
        <w:sz w:val="12"/>
        <w:szCs w:val="12"/>
      </w:rPr>
      <w:t xml:space="preserve">Tel: +56 2 2360 5302 </w:t>
    </w:r>
  </w:p>
  <w:p w14:paraId="00000026" w14:textId="77777777" w:rsidR="00C613E2" w:rsidRDefault="009E2539">
    <w:pPr>
      <w:spacing w:after="0" w:line="160" w:lineRule="auto"/>
      <w:ind w:left="7655" w:right="191"/>
      <w:rPr>
        <w:rFonts w:ascii="Verdana" w:eastAsia="Verdana" w:hAnsi="Verdana" w:cs="Verdana"/>
        <w:color w:val="9C9C9C"/>
        <w:sz w:val="12"/>
        <w:szCs w:val="12"/>
      </w:rPr>
    </w:pPr>
    <w:r>
      <w:rPr>
        <w:rFonts w:ascii="Verdana" w:eastAsia="Verdana" w:hAnsi="Verdana" w:cs="Verdana"/>
        <w:color w:val="9C9C9C"/>
        <w:sz w:val="12"/>
        <w:szCs w:val="12"/>
      </w:rPr>
      <w:t xml:space="preserve">Av. Libertador Bernardo </w:t>
    </w:r>
  </w:p>
  <w:p w14:paraId="00000027" w14:textId="77777777" w:rsidR="00C613E2" w:rsidRDefault="009E2539">
    <w:pPr>
      <w:spacing w:after="0" w:line="160" w:lineRule="auto"/>
      <w:ind w:left="7655" w:right="191"/>
      <w:rPr>
        <w:rFonts w:ascii="Verdana" w:eastAsia="Verdana" w:hAnsi="Verdana" w:cs="Verdana"/>
        <w:color w:val="9C9C9C"/>
        <w:sz w:val="12"/>
        <w:szCs w:val="12"/>
      </w:rPr>
    </w:pPr>
    <w:r>
      <w:rPr>
        <w:rFonts w:ascii="Verdana" w:eastAsia="Verdana" w:hAnsi="Verdana" w:cs="Verdana"/>
        <w:color w:val="9C9C9C"/>
        <w:sz w:val="12"/>
        <w:szCs w:val="12"/>
      </w:rPr>
      <w:t xml:space="preserve">O'Higgins 651, </w:t>
    </w:r>
  </w:p>
  <w:p w14:paraId="00000028" w14:textId="77777777" w:rsidR="00C613E2" w:rsidRDefault="009E2539">
    <w:pPr>
      <w:spacing w:after="0" w:line="160" w:lineRule="auto"/>
      <w:ind w:left="7655" w:right="191"/>
      <w:rPr>
        <w:rFonts w:ascii="Verdana" w:eastAsia="Verdana" w:hAnsi="Verdana" w:cs="Verdana"/>
        <w:color w:val="9C9C9C"/>
        <w:sz w:val="12"/>
        <w:szCs w:val="12"/>
      </w:rPr>
    </w:pPr>
    <w:r>
      <w:rPr>
        <w:rFonts w:ascii="Verdana" w:eastAsia="Verdana" w:hAnsi="Verdana" w:cs="Verdana"/>
        <w:color w:val="9C9C9C"/>
        <w:sz w:val="12"/>
        <w:szCs w:val="12"/>
      </w:rPr>
      <w:t>Santiago, Chile</w:t>
    </w:r>
  </w:p>
  <w:p w14:paraId="00000029" w14:textId="77777777" w:rsidR="00C613E2" w:rsidRDefault="009E2539">
    <w:pPr>
      <w:spacing w:line="160" w:lineRule="auto"/>
      <w:ind w:left="7655" w:right="191"/>
      <w:rPr>
        <w:b/>
        <w:color w:val="929292"/>
        <w:sz w:val="16"/>
        <w:szCs w:val="16"/>
      </w:rPr>
    </w:pPr>
    <w:r>
      <w:rPr>
        <w:rFonts w:ascii="Verdana" w:eastAsia="Verdana" w:hAnsi="Verdana" w:cs="Verdana"/>
        <w:b/>
        <w:color w:val="9C9C9C"/>
        <w:sz w:val="12"/>
        <w:szCs w:val="12"/>
      </w:rPr>
      <w:t>patrimoniocultural.gob.cl</w:t>
    </w:r>
    <w:r>
      <w:rPr>
        <w:b/>
        <w:color w:val="929292"/>
        <w:sz w:val="16"/>
        <w:szCs w:val="16"/>
      </w:rPr>
      <w:tab/>
    </w:r>
  </w:p>
  <w:p w14:paraId="0000002A" w14:textId="77777777" w:rsidR="00C613E2" w:rsidRDefault="009E25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libri"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B3634BA" wp14:editId="299190C0">
          <wp:simplePos x="0" y="0"/>
          <wp:positionH relativeFrom="column">
            <wp:posOffset>4827905</wp:posOffset>
          </wp:positionH>
          <wp:positionV relativeFrom="paragraph">
            <wp:posOffset>5715</wp:posOffset>
          </wp:positionV>
          <wp:extent cx="1130300" cy="101600"/>
          <wp:effectExtent l="0" t="0" r="0" b="0"/>
          <wp:wrapSquare wrapText="bothSides" distT="0" distB="0" distL="114300" distR="114300"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2B" w14:textId="77777777" w:rsidR="00C613E2" w:rsidRDefault="00C613E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right" w:pos="9639"/>
      </w:tabs>
      <w:spacing w:after="0" w:line="240" w:lineRule="auto"/>
      <w:ind w:left="-993" w:right="360"/>
      <w:rPr>
        <w:rFonts w:ascii="Verdana" w:eastAsia="Verdana" w:hAnsi="Verdana" w:cs="Verdana"/>
        <w:color w:val="A6A6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1ACDA" w14:textId="77777777" w:rsidR="00002A37" w:rsidRDefault="00002A37">
      <w:pPr>
        <w:spacing w:after="0" w:line="240" w:lineRule="auto"/>
      </w:pPr>
      <w:r>
        <w:separator/>
      </w:r>
    </w:p>
  </w:footnote>
  <w:footnote w:type="continuationSeparator" w:id="0">
    <w:p w14:paraId="25322FD5" w14:textId="77777777" w:rsidR="00002A37" w:rsidRDefault="0000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C613E2" w:rsidRDefault="009E25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418"/>
      <w:rPr>
        <w:rFonts w:eastAsia="Calibri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C9103FC" wp14:editId="4252C911">
          <wp:simplePos x="0" y="0"/>
          <wp:positionH relativeFrom="column">
            <wp:posOffset>4884420</wp:posOffset>
          </wp:positionH>
          <wp:positionV relativeFrom="paragraph">
            <wp:posOffset>-107314</wp:posOffset>
          </wp:positionV>
          <wp:extent cx="1295400" cy="1244600"/>
          <wp:effectExtent l="0" t="0" r="0" b="0"/>
          <wp:wrapSquare wrapText="bothSides" distT="0" distB="0" distL="114300" distR="114300"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C613E2" w:rsidRDefault="009E25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418"/>
      <w:rPr>
        <w:rFonts w:eastAsia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CF867F0" wp14:editId="60B86F6D">
          <wp:simplePos x="0" y="0"/>
          <wp:positionH relativeFrom="column">
            <wp:posOffset>4871720</wp:posOffset>
          </wp:positionH>
          <wp:positionV relativeFrom="paragraph">
            <wp:posOffset>-142874</wp:posOffset>
          </wp:positionV>
          <wp:extent cx="1295400" cy="1244600"/>
          <wp:effectExtent l="0" t="0" r="0" b="0"/>
          <wp:wrapSquare wrapText="bothSides" distT="0" distB="0" distL="114300" distR="11430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E2"/>
    <w:rsid w:val="00002A37"/>
    <w:rsid w:val="003A2073"/>
    <w:rsid w:val="006509D8"/>
    <w:rsid w:val="00767474"/>
    <w:rsid w:val="00802606"/>
    <w:rsid w:val="008C3414"/>
    <w:rsid w:val="008E3EF9"/>
    <w:rsid w:val="009E2539"/>
    <w:rsid w:val="00C613E2"/>
    <w:rsid w:val="00ED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518D"/>
  <w15:docId w15:val="{F5E6725E-61C4-4053-B375-2D79A516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8A2"/>
    <w:rPr>
      <w:rFonts w:eastAsia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044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0445E"/>
    <w:pPr>
      <w:spacing w:after="160" w:line="259" w:lineRule="auto"/>
    </w:pPr>
    <w:rPr>
      <w:rFonts w:eastAsia="Calibri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0445E"/>
    <w:rPr>
      <w:rFonts w:ascii="Calibri" w:eastAsia="Calibri" w:hAnsi="Calibri" w:cs="Times New Roman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9F10E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10E6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7474"/>
    <w:pPr>
      <w:spacing w:after="200" w:line="240" w:lineRule="auto"/>
    </w:pPr>
    <w:rPr>
      <w:rFonts w:eastAsia="Times New Roman" w:cs="Calibr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7474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o.mad@museoschile.gob.c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ibliotecadominica.gob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o.mad@museoschile.gob.c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MmaPSIhDV5k5FyWJntFTvQkz0A==">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Raquel Abella López</cp:lastModifiedBy>
  <cp:revision>4</cp:revision>
  <dcterms:created xsi:type="dcterms:W3CDTF">2021-08-08T23:54:00Z</dcterms:created>
  <dcterms:modified xsi:type="dcterms:W3CDTF">2021-08-08T23:57:00Z</dcterms:modified>
</cp:coreProperties>
</file>